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07FD" w14:textId="77777777" w:rsidR="001940A3" w:rsidRDefault="001940A3" w:rsidP="00BC341C">
      <w:pPr>
        <w:spacing w:after="0" w:line="240" w:lineRule="auto"/>
        <w:jc w:val="both"/>
        <w:rPr>
          <w:rFonts w:eastAsia="Times New Roman"/>
          <w:noProof/>
          <w:sz w:val="14"/>
          <w:szCs w:val="14"/>
        </w:rPr>
      </w:pPr>
    </w:p>
    <w:p w14:paraId="274F3D17" w14:textId="782A1C5E" w:rsidR="001940A3" w:rsidRDefault="00BC750F" w:rsidP="001940A3">
      <w:pPr>
        <w:spacing w:after="0" w:line="240" w:lineRule="auto"/>
        <w:jc w:val="center"/>
        <w:rPr>
          <w:noProof/>
        </w:rPr>
      </w:pPr>
      <w:r w:rsidRPr="00BC750F">
        <w:rPr>
          <w:noProof/>
        </w:rPr>
        <w:drawing>
          <wp:inline distT="0" distB="0" distL="0" distR="0" wp14:anchorId="028F3E9C" wp14:editId="008BC5DB">
            <wp:extent cx="6309360" cy="1101090"/>
            <wp:effectExtent l="0" t="0" r="0" b="381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C30E4D7-8075-489B-A6E1-F2FFA29A78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C30E4D7-8075-489B-A6E1-F2FFA29A78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7" b="3143"/>
                    <a:stretch/>
                  </pic:blipFill>
                  <pic:spPr>
                    <a:xfrm>
                      <a:off x="0" y="0"/>
                      <a:ext cx="6309360" cy="110109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inline>
        </w:drawing>
      </w:r>
    </w:p>
    <w:p w14:paraId="695D0DD7" w14:textId="26AB0A1F" w:rsidR="00BC750F" w:rsidRDefault="00BC750F" w:rsidP="001940A3">
      <w:pPr>
        <w:spacing w:after="0" w:line="240" w:lineRule="auto"/>
        <w:jc w:val="center"/>
        <w:rPr>
          <w:rFonts w:ascii="Book Antiqua" w:hAnsi="Book Antiqua" w:cs="Calibri"/>
          <w:b/>
          <w:smallCaps/>
          <w:color w:val="385623" w:themeColor="accent6" w:themeShade="80"/>
          <w:sz w:val="14"/>
          <w:szCs w:val="14"/>
        </w:rPr>
      </w:pPr>
    </w:p>
    <w:p w14:paraId="36B98830" w14:textId="77777777" w:rsidR="001940A3" w:rsidRDefault="001940A3" w:rsidP="00BC341C">
      <w:pPr>
        <w:spacing w:after="0" w:line="240" w:lineRule="auto"/>
        <w:jc w:val="both"/>
        <w:rPr>
          <w:rFonts w:ascii="Book Antiqua" w:hAnsi="Book Antiqua" w:cs="Calibri"/>
          <w:b/>
          <w:smallCaps/>
          <w:color w:val="385623" w:themeColor="accent6" w:themeShade="80"/>
          <w:sz w:val="14"/>
          <w:szCs w:val="14"/>
        </w:rPr>
      </w:pPr>
    </w:p>
    <w:p w14:paraId="53E17ECB" w14:textId="77777777" w:rsidR="001940A3" w:rsidRDefault="001940A3" w:rsidP="00BC341C">
      <w:pPr>
        <w:spacing w:after="0" w:line="240" w:lineRule="auto"/>
        <w:jc w:val="both"/>
        <w:rPr>
          <w:rFonts w:ascii="Book Antiqua" w:hAnsi="Book Antiqua" w:cs="Calibri"/>
          <w:b/>
          <w:smallCaps/>
          <w:color w:val="385623" w:themeColor="accent6" w:themeShade="80"/>
          <w:sz w:val="14"/>
          <w:szCs w:val="14"/>
        </w:rPr>
      </w:pPr>
    </w:p>
    <w:p w14:paraId="62EB64D1" w14:textId="5B5DA4B7" w:rsidR="00BC750F" w:rsidRPr="00BC750F" w:rsidRDefault="00BC750F" w:rsidP="248DA5C6">
      <w:pPr>
        <w:spacing w:after="0" w:line="240" w:lineRule="auto"/>
        <w:jc w:val="center"/>
        <w:rPr>
          <w:rFonts w:ascii="Maiandra GD" w:hAnsi="Maiandra GD"/>
          <w:b/>
          <w:bCs/>
          <w:color w:val="C00000"/>
          <w:sz w:val="28"/>
          <w:szCs w:val="28"/>
        </w:rPr>
      </w:pPr>
      <w:r w:rsidRPr="00BC750F">
        <w:rPr>
          <w:rFonts w:ascii="Maiandra GD" w:hAnsi="Maiandra GD"/>
          <w:b/>
          <w:bCs/>
          <w:color w:val="C00000"/>
          <w:sz w:val="28"/>
          <w:szCs w:val="28"/>
        </w:rPr>
        <w:t>ESIC-AGI FA22 Power Seminar Series</w:t>
      </w:r>
    </w:p>
    <w:p w14:paraId="1B89B5E8" w14:textId="77777777" w:rsidR="00BC750F" w:rsidRDefault="00BC750F" w:rsidP="248DA5C6">
      <w:pPr>
        <w:spacing w:after="0" w:line="240" w:lineRule="auto"/>
        <w:jc w:val="center"/>
        <w:rPr>
          <w:rFonts w:ascii="Maiandra GD" w:hAnsi="Maiandra GD"/>
          <w:b/>
          <w:bCs/>
          <w:color w:val="000000" w:themeColor="text1"/>
          <w:sz w:val="28"/>
          <w:szCs w:val="28"/>
        </w:rPr>
      </w:pPr>
    </w:p>
    <w:p w14:paraId="0D20DF86" w14:textId="601BCFA2" w:rsidR="001940A3" w:rsidRPr="00BC750F" w:rsidRDefault="00BC750F" w:rsidP="248DA5C6">
      <w:pPr>
        <w:spacing w:after="0" w:line="240" w:lineRule="auto"/>
        <w:jc w:val="center"/>
        <w:rPr>
          <w:rFonts w:ascii="Maiandra GD" w:hAnsi="Maiandra GD"/>
          <w:b/>
          <w:bCs/>
          <w:color w:val="000000" w:themeColor="text1"/>
          <w:sz w:val="32"/>
          <w:szCs w:val="32"/>
        </w:rPr>
      </w:pPr>
      <w:r w:rsidRPr="00BC750F">
        <w:rPr>
          <w:rFonts w:ascii="Maiandra GD" w:hAnsi="Maiandra GD"/>
          <w:b/>
          <w:bCs/>
          <w:color w:val="000000" w:themeColor="text1"/>
          <w:sz w:val="32"/>
          <w:szCs w:val="32"/>
        </w:rPr>
        <w:t>Welcome &amp; Introductions</w:t>
      </w:r>
    </w:p>
    <w:p w14:paraId="10BE8CF0" w14:textId="77777777" w:rsidR="001940A3" w:rsidRPr="001940A3" w:rsidRDefault="001940A3" w:rsidP="248DA5C6">
      <w:pPr>
        <w:spacing w:after="0" w:line="240" w:lineRule="auto"/>
        <w:jc w:val="center"/>
        <w:rPr>
          <w:rFonts w:ascii="Maiandra GD" w:hAnsi="Maiandra GD"/>
          <w:b/>
          <w:bCs/>
          <w:color w:val="000000" w:themeColor="text1"/>
          <w:sz w:val="28"/>
          <w:szCs w:val="28"/>
        </w:rPr>
      </w:pPr>
    </w:p>
    <w:p w14:paraId="03A95AFD" w14:textId="26521E2B" w:rsidR="001454AC" w:rsidRDefault="00EC0F76" w:rsidP="00BC750F">
      <w:pPr>
        <w:spacing w:after="0" w:line="240" w:lineRule="auto"/>
        <w:jc w:val="center"/>
        <w:rPr>
          <w:rFonts w:ascii="Maiandra GD" w:hAnsi="Maiandra GD"/>
          <w:b/>
          <w:bCs/>
          <w:color w:val="000000" w:themeColor="text1"/>
          <w:sz w:val="28"/>
          <w:szCs w:val="28"/>
        </w:rPr>
      </w:pPr>
      <w:r w:rsidRPr="001940A3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Tuesday, </w:t>
      </w:r>
      <w:r w:rsidR="00BC750F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August </w:t>
      </w:r>
      <w:proofErr w:type="gramStart"/>
      <w:r w:rsidR="00667B86">
        <w:rPr>
          <w:rFonts w:ascii="Maiandra GD" w:hAnsi="Maiandra GD"/>
          <w:b/>
          <w:bCs/>
          <w:color w:val="000000" w:themeColor="text1"/>
          <w:sz w:val="28"/>
          <w:szCs w:val="28"/>
        </w:rPr>
        <w:t>30</w:t>
      </w:r>
      <w:r w:rsidR="000F1A73" w:rsidRPr="001940A3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 </w:t>
      </w:r>
      <w:r w:rsidRPr="001940A3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 •</w:t>
      </w:r>
      <w:proofErr w:type="gramEnd"/>
      <w:r w:rsidRPr="001940A3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 </w:t>
      </w:r>
      <w:r w:rsidR="000F1A73" w:rsidRPr="001940A3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 </w:t>
      </w:r>
      <w:r w:rsidRPr="001940A3">
        <w:rPr>
          <w:rFonts w:ascii="Maiandra GD" w:hAnsi="Maiandra GD"/>
          <w:b/>
          <w:bCs/>
          <w:color w:val="000000" w:themeColor="text1"/>
          <w:sz w:val="28"/>
          <w:szCs w:val="28"/>
        </w:rPr>
        <w:t>11:00 AM – Noon</w:t>
      </w:r>
      <w:r w:rsidR="004B1208" w:rsidRPr="001940A3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 </w:t>
      </w:r>
      <w:r w:rsidR="00BC750F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 </w:t>
      </w:r>
      <w:r w:rsidRPr="001940A3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• </w:t>
      </w:r>
      <w:r w:rsidR="000F1A73" w:rsidRPr="001940A3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 </w:t>
      </w:r>
      <w:r w:rsidRPr="001940A3">
        <w:rPr>
          <w:rFonts w:ascii="Maiandra GD" w:hAnsi="Maiandra GD"/>
          <w:b/>
          <w:bCs/>
          <w:color w:val="000000" w:themeColor="text1"/>
          <w:sz w:val="28"/>
          <w:szCs w:val="28"/>
        </w:rPr>
        <w:t xml:space="preserve"> </w:t>
      </w:r>
      <w:r w:rsidR="00BC750F" w:rsidRPr="00BC750F">
        <w:rPr>
          <w:rFonts w:ascii="Maiandra GD" w:hAnsi="Maiandra GD"/>
          <w:b/>
          <w:bCs/>
          <w:color w:val="000000" w:themeColor="text1"/>
          <w:sz w:val="28"/>
          <w:szCs w:val="28"/>
        </w:rPr>
        <w:t>ETRL101</w:t>
      </w:r>
    </w:p>
    <w:p w14:paraId="75EF8657" w14:textId="0101B198" w:rsidR="00BC750F" w:rsidRDefault="00BC750F" w:rsidP="00BC750F">
      <w:pPr>
        <w:spacing w:after="0" w:line="240" w:lineRule="auto"/>
        <w:jc w:val="center"/>
        <w:rPr>
          <w:rFonts w:ascii="Maiandra GD" w:hAnsi="Maiandra GD"/>
          <w:b/>
          <w:bCs/>
          <w:color w:val="000000" w:themeColor="text1"/>
          <w:sz w:val="28"/>
          <w:szCs w:val="28"/>
        </w:rPr>
      </w:pPr>
    </w:p>
    <w:p w14:paraId="3906BC9B" w14:textId="77777777" w:rsidR="00BC750F" w:rsidRPr="001940A3" w:rsidRDefault="00BC750F" w:rsidP="00BC750F">
      <w:pPr>
        <w:spacing w:after="0" w:line="240" w:lineRule="auto"/>
        <w:rPr>
          <w:rFonts w:ascii="Maiandra GD" w:hAnsi="Maiandra GD"/>
          <w:b/>
          <w:bCs/>
          <w:color w:val="000000" w:themeColor="text1"/>
          <w:sz w:val="28"/>
          <w:szCs w:val="28"/>
        </w:rPr>
      </w:pPr>
    </w:p>
    <w:p w14:paraId="7B8EBBAD" w14:textId="2253A6CE" w:rsidR="00BC750F" w:rsidRPr="00BC750F" w:rsidRDefault="00BC750F" w:rsidP="00BC750F">
      <w:pPr>
        <w:spacing w:after="0" w:line="240" w:lineRule="auto"/>
        <w:ind w:left="540"/>
        <w:rPr>
          <w:rFonts w:ascii="Maiandra GD" w:hAnsi="Maiandra GD"/>
          <w:b/>
          <w:smallCaps/>
          <w:color w:val="000000" w:themeColor="text1"/>
          <w:sz w:val="24"/>
          <w:szCs w:val="24"/>
        </w:rPr>
      </w:pPr>
      <w:r w:rsidRPr="00BC750F">
        <w:rPr>
          <w:rFonts w:ascii="Maiandra GD" w:hAnsi="Maiandra GD"/>
          <w:b/>
          <w:smallCaps/>
          <w:color w:val="000000" w:themeColor="text1"/>
          <w:sz w:val="24"/>
          <w:szCs w:val="24"/>
        </w:rPr>
        <w:t>Tentative Agenda</w:t>
      </w:r>
    </w:p>
    <w:p w14:paraId="2558C94D" w14:textId="77777777" w:rsidR="00BC750F" w:rsidRPr="00BC750F" w:rsidRDefault="00BC750F" w:rsidP="00BC750F">
      <w:pPr>
        <w:spacing w:after="0" w:line="240" w:lineRule="auto"/>
        <w:ind w:left="540"/>
        <w:rPr>
          <w:rFonts w:ascii="Maiandra GD" w:hAnsi="Maiandra GD"/>
          <w:b/>
          <w:color w:val="000000" w:themeColor="text1"/>
          <w:sz w:val="24"/>
          <w:szCs w:val="24"/>
        </w:rPr>
      </w:pPr>
    </w:p>
    <w:p w14:paraId="03275BE5" w14:textId="01A29B3F" w:rsidR="00BC750F" w:rsidRPr="00BC750F" w:rsidRDefault="00BC750F" w:rsidP="00BC750F">
      <w:pPr>
        <w:pStyle w:val="xxmsolist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900" w:hanging="353"/>
        <w:rPr>
          <w:rFonts w:ascii="Maiandra GD" w:eastAsia="Times New Roman" w:hAnsi="Maiandra GD"/>
          <w:sz w:val="24"/>
          <w:szCs w:val="24"/>
        </w:rPr>
      </w:pPr>
      <w:r w:rsidRPr="00BC750F">
        <w:rPr>
          <w:rFonts w:ascii="Maiandra GD" w:eastAsia="Times New Roman" w:hAnsi="Maiandra GD"/>
          <w:sz w:val="24"/>
          <w:szCs w:val="24"/>
        </w:rPr>
        <w:t xml:space="preserve">Welcome and graduate student rules – Dr. Mani Venkatasubramanian </w:t>
      </w:r>
    </w:p>
    <w:p w14:paraId="17FD1CE3" w14:textId="77777777" w:rsidR="00BC750F" w:rsidRPr="00BC750F" w:rsidRDefault="00BC750F" w:rsidP="00BC750F">
      <w:pPr>
        <w:pStyle w:val="xxmsolist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900" w:hanging="353"/>
        <w:rPr>
          <w:rFonts w:ascii="Maiandra GD" w:eastAsia="Times New Roman" w:hAnsi="Maiandra GD"/>
          <w:sz w:val="24"/>
          <w:szCs w:val="24"/>
        </w:rPr>
      </w:pPr>
      <w:r w:rsidRPr="00BC750F">
        <w:rPr>
          <w:rFonts w:ascii="Maiandra GD" w:eastAsia="Times New Roman" w:hAnsi="Maiandra GD"/>
          <w:sz w:val="24"/>
          <w:szCs w:val="24"/>
        </w:rPr>
        <w:t xml:space="preserve">Student introductions </w:t>
      </w:r>
    </w:p>
    <w:p w14:paraId="6449E8E3" w14:textId="77777777" w:rsidR="00BC750F" w:rsidRPr="00BC750F" w:rsidRDefault="00BC750F" w:rsidP="00BC750F">
      <w:pPr>
        <w:pStyle w:val="xxmsolist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900" w:hanging="353"/>
        <w:rPr>
          <w:rFonts w:ascii="Maiandra GD" w:eastAsia="Times New Roman" w:hAnsi="Maiandra GD"/>
          <w:sz w:val="24"/>
          <w:szCs w:val="24"/>
        </w:rPr>
      </w:pPr>
      <w:r w:rsidRPr="00BC750F">
        <w:rPr>
          <w:rFonts w:ascii="Maiandra GD" w:eastAsia="Times New Roman" w:hAnsi="Maiandra GD"/>
          <w:sz w:val="24"/>
          <w:szCs w:val="24"/>
        </w:rPr>
        <w:t xml:space="preserve">Faculty and Staff introductions </w:t>
      </w:r>
    </w:p>
    <w:p w14:paraId="027834B2" w14:textId="298E5EA9" w:rsidR="00BC750F" w:rsidRPr="00BC750F" w:rsidRDefault="00BC750F" w:rsidP="00BC750F">
      <w:pPr>
        <w:pStyle w:val="xxmsolist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900" w:hanging="353"/>
        <w:rPr>
          <w:rFonts w:ascii="Maiandra GD" w:eastAsia="Times New Roman" w:hAnsi="Maiandra GD"/>
          <w:sz w:val="24"/>
          <w:szCs w:val="24"/>
        </w:rPr>
      </w:pPr>
      <w:r w:rsidRPr="00BC750F">
        <w:rPr>
          <w:rFonts w:ascii="Maiandra GD" w:eastAsia="Times New Roman" w:hAnsi="Maiandra GD"/>
          <w:sz w:val="24"/>
          <w:szCs w:val="24"/>
        </w:rPr>
        <w:t>Why Power Industry? – Dr.  Anjan Bose</w:t>
      </w:r>
    </w:p>
    <w:p w14:paraId="588A372D" w14:textId="77777777" w:rsidR="00BC750F" w:rsidRPr="00BC750F" w:rsidRDefault="00BC750F" w:rsidP="00BC750F">
      <w:pPr>
        <w:pStyle w:val="xxmsolist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900" w:hanging="353"/>
        <w:rPr>
          <w:rFonts w:ascii="Maiandra GD" w:eastAsia="Times New Roman" w:hAnsi="Maiandra GD"/>
          <w:sz w:val="24"/>
          <w:szCs w:val="24"/>
        </w:rPr>
      </w:pPr>
      <w:r w:rsidRPr="00BC750F">
        <w:rPr>
          <w:rFonts w:ascii="Maiandra GD" w:eastAsia="Times New Roman" w:hAnsi="Maiandra GD"/>
          <w:sz w:val="24"/>
          <w:szCs w:val="24"/>
        </w:rPr>
        <w:t xml:space="preserve">AGI, UI-ASSIST project, GSA (and student success) – Dr. Noel Schulz                           </w:t>
      </w:r>
    </w:p>
    <w:p w14:paraId="6D1304A5" w14:textId="77777777" w:rsidR="00BC750F" w:rsidRPr="00BC750F" w:rsidRDefault="00BC750F" w:rsidP="00BC750F">
      <w:pPr>
        <w:pStyle w:val="xxmsolist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900" w:hanging="353"/>
        <w:rPr>
          <w:rFonts w:ascii="Maiandra GD" w:eastAsia="Times New Roman" w:hAnsi="Maiandra GD"/>
          <w:sz w:val="24"/>
          <w:szCs w:val="24"/>
        </w:rPr>
      </w:pPr>
      <w:r w:rsidRPr="00BC750F">
        <w:rPr>
          <w:rFonts w:ascii="Maiandra GD" w:eastAsia="Times New Roman" w:hAnsi="Maiandra GD"/>
          <w:sz w:val="24"/>
          <w:szCs w:val="24"/>
        </w:rPr>
        <w:t>ESIC seminars – Dr. Anamika Dubey</w:t>
      </w:r>
    </w:p>
    <w:p w14:paraId="4973A120" w14:textId="3FD7D967" w:rsidR="00BC750F" w:rsidRPr="00BC750F" w:rsidRDefault="00BC750F" w:rsidP="00BC750F">
      <w:pPr>
        <w:pStyle w:val="xxmsolist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900" w:hanging="353"/>
        <w:rPr>
          <w:rFonts w:ascii="Maiandra GD" w:eastAsia="Times New Roman" w:hAnsi="Maiandra GD"/>
          <w:sz w:val="24"/>
          <w:szCs w:val="24"/>
        </w:rPr>
      </w:pPr>
      <w:r w:rsidRPr="00BC750F">
        <w:rPr>
          <w:rFonts w:ascii="Maiandra GD" w:eastAsia="Times New Roman" w:hAnsi="Maiandra GD"/>
          <w:sz w:val="24"/>
          <w:szCs w:val="24"/>
        </w:rPr>
        <w:t xml:space="preserve">Q&amp;A </w:t>
      </w:r>
    </w:p>
    <w:p w14:paraId="56BC18B6" w14:textId="56421A64" w:rsidR="00BC750F" w:rsidRPr="00BC750F" w:rsidRDefault="00BC750F" w:rsidP="00BC750F">
      <w:pPr>
        <w:pStyle w:val="xxmsolist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900" w:hanging="353"/>
        <w:rPr>
          <w:rFonts w:ascii="Maiandra GD" w:eastAsia="Times New Roman" w:hAnsi="Maiandra GD"/>
          <w:sz w:val="24"/>
          <w:szCs w:val="24"/>
        </w:rPr>
      </w:pPr>
      <w:r w:rsidRPr="00BC750F">
        <w:rPr>
          <w:rFonts w:ascii="Maiandra GD" w:eastAsia="Times New Roman" w:hAnsi="Maiandra GD"/>
          <w:sz w:val="24"/>
          <w:szCs w:val="24"/>
        </w:rPr>
        <w:t>Pizza &amp; Beverages (ETRL 119 – across the hall</w:t>
      </w:r>
      <w:r w:rsidR="00667B86">
        <w:rPr>
          <w:rFonts w:ascii="Maiandra GD" w:eastAsia="Times New Roman" w:hAnsi="Maiandra GD"/>
          <w:sz w:val="24"/>
          <w:szCs w:val="24"/>
        </w:rPr>
        <w:t xml:space="preserve"> from ETRL 101</w:t>
      </w:r>
      <w:r w:rsidRPr="00BC750F">
        <w:rPr>
          <w:rFonts w:ascii="Maiandra GD" w:eastAsia="Times New Roman" w:hAnsi="Maiandra GD"/>
          <w:sz w:val="24"/>
          <w:szCs w:val="24"/>
        </w:rPr>
        <w:t>)</w:t>
      </w:r>
    </w:p>
    <w:p w14:paraId="04149F65" w14:textId="40FB5DF9" w:rsidR="00C75738" w:rsidRDefault="00C75738" w:rsidP="000574A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C750F">
        <w:rPr>
          <w:rFonts w:ascii="Maiandra GD" w:hAnsi="Maiandra GD"/>
          <w:b/>
          <w:color w:val="000000" w:themeColor="text1"/>
          <w:sz w:val="24"/>
          <w:szCs w:val="24"/>
        </w:rPr>
        <w:tab/>
      </w:r>
      <w:r w:rsidRPr="00BC750F">
        <w:rPr>
          <w:rFonts w:ascii="Maiandra GD" w:hAnsi="Maiandra GD"/>
          <w:b/>
          <w:color w:val="000000" w:themeColor="text1"/>
          <w:sz w:val="24"/>
          <w:szCs w:val="24"/>
        </w:rPr>
        <w:tab/>
      </w:r>
      <w:r w:rsidRPr="00BC750F">
        <w:rPr>
          <w:rFonts w:ascii="Maiandra GD" w:hAnsi="Maiandra GD"/>
          <w:b/>
          <w:color w:val="000000" w:themeColor="text1"/>
          <w:sz w:val="24"/>
          <w:szCs w:val="24"/>
        </w:rPr>
        <w:tab/>
      </w:r>
      <w:r w:rsidRPr="00BC750F">
        <w:rPr>
          <w:rFonts w:ascii="Maiandra GD" w:hAnsi="Maiandra GD"/>
          <w:b/>
          <w:color w:val="000000" w:themeColor="text1"/>
          <w:sz w:val="24"/>
          <w:szCs w:val="24"/>
        </w:rPr>
        <w:tab/>
      </w:r>
      <w:r w:rsidRPr="00BC750F">
        <w:rPr>
          <w:rFonts w:ascii="Maiandra GD" w:hAnsi="Maiandra GD"/>
          <w:b/>
          <w:color w:val="000000" w:themeColor="text1"/>
          <w:sz w:val="24"/>
          <w:szCs w:val="24"/>
        </w:rPr>
        <w:tab/>
      </w:r>
      <w:r w:rsidR="00635203" w:rsidRPr="00981301">
        <w:rPr>
          <w:b/>
          <w:color w:val="000000" w:themeColor="text1"/>
          <w:sz w:val="24"/>
          <w:szCs w:val="24"/>
        </w:rPr>
        <w:tab/>
      </w:r>
    </w:p>
    <w:p w14:paraId="0650E5AA" w14:textId="688753D1" w:rsidR="00667B86" w:rsidRDefault="00667B86" w:rsidP="000574A7">
      <w:pPr>
        <w:spacing w:after="0" w:line="240" w:lineRule="auto"/>
        <w:rPr>
          <w:rFonts w:ascii="Segoe UI" w:hAnsi="Segoe UI" w:cs="Segoe UI"/>
          <w:color w:val="FF0000"/>
          <w:sz w:val="20"/>
          <w:szCs w:val="20"/>
        </w:rPr>
      </w:pPr>
    </w:p>
    <w:p w14:paraId="2AA76772" w14:textId="77777777" w:rsidR="00667B86" w:rsidRPr="001940A3" w:rsidRDefault="00667B86" w:rsidP="000574A7">
      <w:pPr>
        <w:spacing w:after="0" w:line="240" w:lineRule="auto"/>
        <w:rPr>
          <w:rFonts w:ascii="Segoe UI" w:hAnsi="Segoe UI" w:cs="Segoe UI"/>
          <w:color w:val="FF0000"/>
          <w:sz w:val="20"/>
          <w:szCs w:val="20"/>
        </w:rPr>
      </w:pPr>
      <w:bookmarkStart w:id="0" w:name="_GoBack"/>
      <w:bookmarkEnd w:id="0"/>
    </w:p>
    <w:sectPr w:rsidR="00667B86" w:rsidRPr="001940A3" w:rsidSect="0084729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86E9" w14:textId="77777777" w:rsidR="00C92EE8" w:rsidRDefault="00C92EE8" w:rsidP="00D12EDB">
      <w:pPr>
        <w:spacing w:after="0" w:line="240" w:lineRule="auto"/>
      </w:pPr>
      <w:r>
        <w:separator/>
      </w:r>
    </w:p>
  </w:endnote>
  <w:endnote w:type="continuationSeparator" w:id="0">
    <w:p w14:paraId="2AA599F6" w14:textId="77777777" w:rsidR="00C92EE8" w:rsidRDefault="00C92EE8" w:rsidP="00D1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BB9A1" w14:textId="77777777" w:rsidR="00C92EE8" w:rsidRDefault="00C92EE8" w:rsidP="00D12EDB">
      <w:pPr>
        <w:spacing w:after="0" w:line="240" w:lineRule="auto"/>
      </w:pPr>
      <w:r>
        <w:separator/>
      </w:r>
    </w:p>
  </w:footnote>
  <w:footnote w:type="continuationSeparator" w:id="0">
    <w:p w14:paraId="446F51BF" w14:textId="77777777" w:rsidR="00C92EE8" w:rsidRDefault="00C92EE8" w:rsidP="00D1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5858"/>
    <w:multiLevelType w:val="multilevel"/>
    <w:tmpl w:val="DC6EF0B8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452B12"/>
    <w:multiLevelType w:val="multilevel"/>
    <w:tmpl w:val="3C5876A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8C2770"/>
    <w:multiLevelType w:val="multilevel"/>
    <w:tmpl w:val="62DE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FF"/>
    <w:rsid w:val="00013052"/>
    <w:rsid w:val="000254FB"/>
    <w:rsid w:val="00046B1F"/>
    <w:rsid w:val="000541EC"/>
    <w:rsid w:val="000543BB"/>
    <w:rsid w:val="000574A7"/>
    <w:rsid w:val="00061193"/>
    <w:rsid w:val="00063D27"/>
    <w:rsid w:val="0006411C"/>
    <w:rsid w:val="000730EC"/>
    <w:rsid w:val="00077895"/>
    <w:rsid w:val="00090C41"/>
    <w:rsid w:val="00097ECC"/>
    <w:rsid w:val="000C3023"/>
    <w:rsid w:val="000D43C7"/>
    <w:rsid w:val="000D4AE1"/>
    <w:rsid w:val="000E0389"/>
    <w:rsid w:val="000F1A73"/>
    <w:rsid w:val="00132832"/>
    <w:rsid w:val="001454AC"/>
    <w:rsid w:val="00151992"/>
    <w:rsid w:val="001730E1"/>
    <w:rsid w:val="0019277D"/>
    <w:rsid w:val="001940A3"/>
    <w:rsid w:val="001B2625"/>
    <w:rsid w:val="001C44A8"/>
    <w:rsid w:val="001D300F"/>
    <w:rsid w:val="002204B8"/>
    <w:rsid w:val="002316FF"/>
    <w:rsid w:val="00253484"/>
    <w:rsid w:val="00283297"/>
    <w:rsid w:val="00292947"/>
    <w:rsid w:val="002C09E8"/>
    <w:rsid w:val="002C3710"/>
    <w:rsid w:val="002C43C8"/>
    <w:rsid w:val="002C6403"/>
    <w:rsid w:val="002C7FC8"/>
    <w:rsid w:val="003111A8"/>
    <w:rsid w:val="0032103E"/>
    <w:rsid w:val="0033638D"/>
    <w:rsid w:val="003504B6"/>
    <w:rsid w:val="003672C2"/>
    <w:rsid w:val="003C3B83"/>
    <w:rsid w:val="003D7EAE"/>
    <w:rsid w:val="0040552A"/>
    <w:rsid w:val="00410507"/>
    <w:rsid w:val="00422607"/>
    <w:rsid w:val="004351BF"/>
    <w:rsid w:val="00455607"/>
    <w:rsid w:val="00470EB8"/>
    <w:rsid w:val="004825CD"/>
    <w:rsid w:val="004B1208"/>
    <w:rsid w:val="004B7B37"/>
    <w:rsid w:val="004F0879"/>
    <w:rsid w:val="00511589"/>
    <w:rsid w:val="005331CA"/>
    <w:rsid w:val="00545F97"/>
    <w:rsid w:val="005511B9"/>
    <w:rsid w:val="00555440"/>
    <w:rsid w:val="00570FDA"/>
    <w:rsid w:val="00571BEA"/>
    <w:rsid w:val="0058450A"/>
    <w:rsid w:val="005A630A"/>
    <w:rsid w:val="005B4316"/>
    <w:rsid w:val="005C4E71"/>
    <w:rsid w:val="005D23DC"/>
    <w:rsid w:val="005F79C1"/>
    <w:rsid w:val="006063FC"/>
    <w:rsid w:val="00611EF2"/>
    <w:rsid w:val="006159E0"/>
    <w:rsid w:val="00622243"/>
    <w:rsid w:val="00635203"/>
    <w:rsid w:val="006445E2"/>
    <w:rsid w:val="00645490"/>
    <w:rsid w:val="00667B86"/>
    <w:rsid w:val="00692C2F"/>
    <w:rsid w:val="006D1176"/>
    <w:rsid w:val="006D6BB3"/>
    <w:rsid w:val="006E1716"/>
    <w:rsid w:val="006F23A9"/>
    <w:rsid w:val="00716C0A"/>
    <w:rsid w:val="00717F91"/>
    <w:rsid w:val="00766F5B"/>
    <w:rsid w:val="00792BE2"/>
    <w:rsid w:val="007B5C33"/>
    <w:rsid w:val="007C1608"/>
    <w:rsid w:val="007F1F43"/>
    <w:rsid w:val="00837701"/>
    <w:rsid w:val="00847297"/>
    <w:rsid w:val="008571BD"/>
    <w:rsid w:val="008672D8"/>
    <w:rsid w:val="008B74F3"/>
    <w:rsid w:val="00900B46"/>
    <w:rsid w:val="0092031A"/>
    <w:rsid w:val="0092797B"/>
    <w:rsid w:val="00951AE6"/>
    <w:rsid w:val="00981301"/>
    <w:rsid w:val="0099530F"/>
    <w:rsid w:val="009B2392"/>
    <w:rsid w:val="009D08D6"/>
    <w:rsid w:val="009D57C0"/>
    <w:rsid w:val="009E5D1C"/>
    <w:rsid w:val="009F20DF"/>
    <w:rsid w:val="009F4B1C"/>
    <w:rsid w:val="00A16168"/>
    <w:rsid w:val="00A42B4A"/>
    <w:rsid w:val="00A4682E"/>
    <w:rsid w:val="00A71347"/>
    <w:rsid w:val="00AA1F89"/>
    <w:rsid w:val="00AB286C"/>
    <w:rsid w:val="00AC7B6E"/>
    <w:rsid w:val="00AF0ED8"/>
    <w:rsid w:val="00AF2162"/>
    <w:rsid w:val="00AF2E42"/>
    <w:rsid w:val="00AF46D9"/>
    <w:rsid w:val="00B059B2"/>
    <w:rsid w:val="00B3515F"/>
    <w:rsid w:val="00B42E8A"/>
    <w:rsid w:val="00B55D1A"/>
    <w:rsid w:val="00B678B9"/>
    <w:rsid w:val="00B73B3E"/>
    <w:rsid w:val="00B83FB0"/>
    <w:rsid w:val="00B9662E"/>
    <w:rsid w:val="00BA145C"/>
    <w:rsid w:val="00BC341C"/>
    <w:rsid w:val="00BC6EAA"/>
    <w:rsid w:val="00BC750F"/>
    <w:rsid w:val="00C272C2"/>
    <w:rsid w:val="00C75738"/>
    <w:rsid w:val="00C92EE8"/>
    <w:rsid w:val="00CB7D19"/>
    <w:rsid w:val="00CD535A"/>
    <w:rsid w:val="00CE01B2"/>
    <w:rsid w:val="00D12944"/>
    <w:rsid w:val="00D12EDB"/>
    <w:rsid w:val="00D1399F"/>
    <w:rsid w:val="00D369B3"/>
    <w:rsid w:val="00D4288D"/>
    <w:rsid w:val="00D54D93"/>
    <w:rsid w:val="00D718BA"/>
    <w:rsid w:val="00D74CB7"/>
    <w:rsid w:val="00DB7ED7"/>
    <w:rsid w:val="00DD3A5A"/>
    <w:rsid w:val="00DE490F"/>
    <w:rsid w:val="00DF4509"/>
    <w:rsid w:val="00E13188"/>
    <w:rsid w:val="00E25A9D"/>
    <w:rsid w:val="00E539A9"/>
    <w:rsid w:val="00E61AA5"/>
    <w:rsid w:val="00E630E6"/>
    <w:rsid w:val="00E67575"/>
    <w:rsid w:val="00E841BE"/>
    <w:rsid w:val="00EB0173"/>
    <w:rsid w:val="00EB6559"/>
    <w:rsid w:val="00EC0F76"/>
    <w:rsid w:val="00ED6D13"/>
    <w:rsid w:val="00EF1E33"/>
    <w:rsid w:val="00F2723E"/>
    <w:rsid w:val="00F54189"/>
    <w:rsid w:val="00F60624"/>
    <w:rsid w:val="00F834C7"/>
    <w:rsid w:val="00F87EA4"/>
    <w:rsid w:val="00FB3043"/>
    <w:rsid w:val="20DE1949"/>
    <w:rsid w:val="2271D932"/>
    <w:rsid w:val="248DA5C6"/>
    <w:rsid w:val="27F4C527"/>
    <w:rsid w:val="4160719D"/>
    <w:rsid w:val="77BA9E4A"/>
    <w:rsid w:val="799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2504"/>
  <w15:chartTrackingRefBased/>
  <w15:docId w15:val="{1D563AA5-F8C5-43A3-B0F5-09FA0D06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EC0F76"/>
    <w:pPr>
      <w:keepNext/>
      <w:numPr>
        <w:numId w:val="1"/>
      </w:numPr>
      <w:spacing w:before="240" w:after="120" w:line="240" w:lineRule="auto"/>
      <w:outlineLvl w:val="0"/>
    </w:pPr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4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0F76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BodyText">
    <w:name w:val="Body Text"/>
    <w:basedOn w:val="Normal"/>
    <w:link w:val="BodyTextChar"/>
    <w:uiPriority w:val="99"/>
    <w:unhideWhenUsed/>
    <w:rsid w:val="00EC0F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0F76"/>
  </w:style>
  <w:style w:type="character" w:styleId="Hyperlink">
    <w:name w:val="Hyperlink"/>
    <w:basedOn w:val="DefaultParagraphFont"/>
    <w:uiPriority w:val="99"/>
    <w:unhideWhenUsed/>
    <w:rsid w:val="003363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6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6F5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520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35203"/>
    <w:rPr>
      <w:rFonts w:ascii="Calibri" w:hAnsi="Calibri" w:cs="Calibri"/>
    </w:rPr>
  </w:style>
  <w:style w:type="paragraph" w:styleId="NoSpacing">
    <w:name w:val="No Spacing"/>
    <w:uiPriority w:val="1"/>
    <w:qFormat/>
    <w:rsid w:val="001D300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C43C8"/>
  </w:style>
  <w:style w:type="paragraph" w:styleId="Header">
    <w:name w:val="header"/>
    <w:basedOn w:val="Normal"/>
    <w:link w:val="HeaderChar"/>
    <w:uiPriority w:val="99"/>
    <w:unhideWhenUsed/>
    <w:rsid w:val="00D1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DB"/>
  </w:style>
  <w:style w:type="paragraph" w:styleId="Footer">
    <w:name w:val="footer"/>
    <w:basedOn w:val="Normal"/>
    <w:link w:val="FooterChar"/>
    <w:uiPriority w:val="99"/>
    <w:unhideWhenUsed/>
    <w:rsid w:val="00D1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DB"/>
  </w:style>
  <w:style w:type="character" w:styleId="Strong">
    <w:name w:val="Strong"/>
    <w:basedOn w:val="DefaultParagraphFont"/>
    <w:uiPriority w:val="22"/>
    <w:qFormat/>
    <w:rsid w:val="000254FB"/>
    <w:rPr>
      <w:b/>
      <w:bCs/>
    </w:rPr>
  </w:style>
  <w:style w:type="paragraph" w:customStyle="1" w:styleId="xxmsolistparagraph">
    <w:name w:val="x_xmsolistparagraph"/>
    <w:basedOn w:val="Normal"/>
    <w:rsid w:val="00BC750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B034176870439AF87C60CCAF0EAC" ma:contentTypeVersion="4" ma:contentTypeDescription="Create a new document." ma:contentTypeScope="" ma:versionID="7b32e698e2d848264c5bb2e12c3749e2">
  <xsd:schema xmlns:xsd="http://www.w3.org/2001/XMLSchema" xmlns:xs="http://www.w3.org/2001/XMLSchema" xmlns:p="http://schemas.microsoft.com/office/2006/metadata/properties" xmlns:ns2="d7fdb8de-e54d-4a59-bccf-87a7ccaf20bf" xmlns:ns3="d62f8429-f509-4a36-bbc9-431b96d26134" targetNamespace="http://schemas.microsoft.com/office/2006/metadata/properties" ma:root="true" ma:fieldsID="e5abf1fe4193ee07a46c0efc348971a0" ns2:_="" ns3:_="">
    <xsd:import namespace="d7fdb8de-e54d-4a59-bccf-87a7ccaf20bf"/>
    <xsd:import namespace="d62f8429-f509-4a36-bbc9-431b96d261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8429-f509-4a36-bbc9-431b96d26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8831-D2A0-459C-AF73-DE03061E8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0E757-9B22-41FB-87F3-F5DA6253E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db8de-e54d-4a59-bccf-87a7ccaf20bf"/>
    <ds:schemaRef ds:uri="d62f8429-f509-4a36-bbc9-431b96d26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CE3C6-F24E-4C36-A8F3-9139D66B1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E2024-3843-4021-B4AF-F2939D00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Rae Miller</dc:creator>
  <cp:keywords/>
  <dc:description/>
  <cp:lastModifiedBy>Miller, Darlene Rae</cp:lastModifiedBy>
  <cp:revision>4</cp:revision>
  <cp:lastPrinted>2018-09-25T19:52:00Z</cp:lastPrinted>
  <dcterms:created xsi:type="dcterms:W3CDTF">2022-08-16T20:51:00Z</dcterms:created>
  <dcterms:modified xsi:type="dcterms:W3CDTF">2022-08-18T15:44:00Z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0x010100C1C9B034176870439AF87C60CCAF0EAC</vt:lpwstr>
  </property>
  <property fmtid="{D5CDD505-2E9C-101B-9397-08002B2CF9AE}" pid="3" name="Order">
    <vt:r8>4866200</vt:r8>
  </property>
</Properties>
</file>